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MS-TPL-010 — Existing-Pipeline Sliplining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MS-TPL-010-WP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liner size, hydraulic capacity, pulling force, access pits, joint system and annulus-grout design.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Liner and hydraulic design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Isolate, clean and gauge the host pipe and verify bends, intrusions and connection locations by CCTV.</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Host-pipe condition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Prepare pits and rollers and string, fuse or joint the liner with dimensional and weld records.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Liner joints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Attach the tested pulling head and pull or push the liner within force and bend-radius limits.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Pulling force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Centralise and terminate the liner, reconnect branches and install staged annulus grout without flotation.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Termination and grouting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Pressure or leakage test and CCTV the system, reinstate pits and issue complete as-built records.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Testing and as-built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liner size, hydraulic capacity, pulling force, access pits, joint system and annulus-grout design.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Winch cable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Isolate, clean and gauge the host pipe and verify bends, intrusions and connection locations by CCTV.</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buckling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Prepare pits and rollers and string, fuse or joint the liner with dimensional and weld records.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Confined space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Attach the tested pulling head and pull or push the liner within force and bend-radius limits.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Centralise and terminate the liner, reconnect branches and install staged annulus grout without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Service interruption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liner size, hydraulic capacity, pulling force, access pits, joint system and annulus-grout design.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Winch cable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Isolate, clean and gauge the host pipe and verify bends, intrusions and connection locations by CCTV.</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buckling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Prepare pits and rollers and string, fuse or joint the liner with dimensional and weld records.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Confined space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Attach the tested pulling head and pull or push the liner within force and bend-radius limits.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Centralise and terminate the liner, reconnect branches and install staged annulus grout without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Service interruption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Liner and hydraulic design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Measure liner and hydraulic design at the specified locations using a verified measuring or survey instrument. Compare every reading with the approved drawing and stated tolerance; record actual values, grid or chainage, instrument identification and corrective action.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Host-pipe condition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Check host-pipe condition against the approved material submission and delivery documents. Confirm manufacturer, type, grade, size, batch, quantity, identification, storage and visible condition before the material is incorporated into the work.</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Liner joints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Measure liner joints at the specified locations using a verified measuring or survey instrument. Compare every reading with the approved drawing and stated tolerance; record actual values, grid or chainage, instrument identification and corrective action.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Pulling force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pulling force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Termination and grouting</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termination and grouting at every completed location. Confirm the approved type and detail, surface preparation, dimensions, spacing, embedment or engagement, tightening or curing, finish and required test record before the connection is concealed or loaded.</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Testing and as-built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test for testing and as-built uses the approved procedure, calibrated equipment, specified sampling location and required frequency. Record the measured result, acceptance limit, certificate number, witness or hold-point release and disposition of any failure.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PE or GRP liner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Centralisers and spacers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Pulling head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Jointing materials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Annulus grout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Winch</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current statutory registration and inspection where required, load-test or thorough-examination certificate, operator competency and certificates for all lifting accessories.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Pipe-fusion or jointing equipment</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Rollers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CCTV equipment</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Grout plant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Existing-Pipeline Sliplining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